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00CB" w14:textId="40A226BA" w:rsidR="00F53DB8" w:rsidRDefault="006C1CF3">
      <w:pPr>
        <w:spacing w:after="120"/>
        <w:jc w:val="center"/>
      </w:pPr>
      <w:r>
        <w:rPr>
          <w:noProof/>
        </w:rPr>
        <w:drawing>
          <wp:inline distT="0" distB="0" distL="0" distR="0" wp14:anchorId="6F229288" wp14:editId="1C5C6850">
            <wp:extent cx="3000375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D4E81" w14:textId="77777777" w:rsidR="00F53DB8" w:rsidRDefault="006C1CF3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MONEY + STEWARDSHIP</w:t>
      </w:r>
    </w:p>
    <w:p w14:paraId="6D949015" w14:textId="77777777" w:rsidR="006036A7" w:rsidRDefault="006036A7">
      <w:pPr>
        <w:spacing w:after="80"/>
        <w:jc w:val="center"/>
      </w:pPr>
    </w:p>
    <w:p w14:paraId="31F96DED" w14:textId="77777777" w:rsidR="00F53DB8" w:rsidRDefault="006C1CF3">
      <w:pPr>
        <w:pBdr>
          <w:bottom w:val="single" w:sz="8" w:space="4" w:color="2E75B6"/>
        </w:pBdr>
        <w:spacing w:before="60" w:after="200"/>
      </w:pPr>
      <w:r>
        <w:rPr>
          <w:rFonts w:ascii="Georgia" w:eastAsia="Georgia" w:hAnsi="Georgia" w:cs="Georgia"/>
          <w:b/>
          <w:bCs/>
          <w:color w:val="1F4E79"/>
          <w:sz w:val="36"/>
          <w:szCs w:val="36"/>
        </w:rPr>
        <w:t>Conversations That Shape Understanding</w:t>
      </w:r>
    </w:p>
    <w:p w14:paraId="48FAE661" w14:textId="77777777" w:rsidR="00F53DB8" w:rsidRDefault="006C1CF3">
      <w:pPr>
        <w:spacing w:after="1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From the Family Financial Habits &amp; Stewardship Plan</w:t>
      </w:r>
    </w:p>
    <w:p w14:paraId="5C64E370" w14:textId="77777777" w:rsidR="00F53DB8" w:rsidRDefault="006C1CF3">
      <w:pPr>
        <w:spacing w:after="140"/>
      </w:pPr>
      <w:r>
        <w:rPr>
          <w:rFonts w:ascii="Arial" w:eastAsia="Arial" w:hAnsi="Arial" w:cs="Arial"/>
          <w:color w:val="404040"/>
        </w:rPr>
        <w:t>Chores and systems build the foundation. Conversations bring it to life.</w:t>
      </w:r>
    </w:p>
    <w:p w14:paraId="2576357A" w14:textId="77777777" w:rsidR="00F53DB8" w:rsidRDefault="006C1CF3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Our Commitment to Conversations</w:t>
      </w:r>
    </w:p>
    <w:p w14:paraId="42EE517A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talk about money in everyday life</w:t>
      </w:r>
    </w:p>
    <w:p w14:paraId="4BB88C16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explain what we are doing and why</w:t>
      </w:r>
    </w:p>
    <w:p w14:paraId="01E30EDF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We will invite questions and curiosity</w:t>
      </w:r>
    </w:p>
    <w:p w14:paraId="7EBE438B" w14:textId="77777777" w:rsidR="00F53DB8" w:rsidRDefault="006C1CF3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Everyday Opportunities</w:t>
      </w:r>
    </w:p>
    <w:p w14:paraId="64323717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At the store (cost, trade-offs, decisions)</w:t>
      </w:r>
    </w:p>
    <w:p w14:paraId="7578470B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At the bank or ATM</w:t>
      </w:r>
    </w:p>
    <w:p w14:paraId="224A5B19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During big purchases (cars, home, projects)</w:t>
      </w:r>
    </w:p>
    <w:p w14:paraId="1995895A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While paying bills</w:t>
      </w:r>
    </w:p>
    <w:p w14:paraId="18C30F2D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Through games (Monopoly, Life, etc.)</w:t>
      </w:r>
    </w:p>
    <w:p w14:paraId="0E29DDC9" w14:textId="77777777" w:rsidR="00F53DB8" w:rsidRDefault="006C1CF3">
      <w:pPr>
        <w:spacing w:before="200" w:after="8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Key Concepts We Will Teach</w:t>
      </w:r>
    </w:p>
    <w:p w14:paraId="772E107A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Wants vs. needs</w:t>
      </w:r>
    </w:p>
    <w:p w14:paraId="3D3B1BD2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The power of saying “no”</w:t>
      </w:r>
    </w:p>
    <w:p w14:paraId="1FA718BD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Saving and compound growth</w:t>
      </w:r>
    </w:p>
    <w:p w14:paraId="686CCF24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Trade-offs and opportunity cost</w:t>
      </w:r>
    </w:p>
    <w:p w14:paraId="31539908" w14:textId="77777777" w:rsidR="00F53DB8" w:rsidRDefault="006C1CF3"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Arial" w:eastAsia="Arial" w:hAnsi="Arial" w:cs="Arial"/>
          <w:color w:val="404040"/>
        </w:rPr>
        <w:t>How we, as parents, have a budget we stick to (most of the time!)</w:t>
      </w:r>
    </w:p>
    <w:sectPr w:rsidR="00F53DB8" w:rsidSect="006036A7">
      <w:footerReference w:type="default" r:id="rId8"/>
      <w:pgSz w:w="12240" w:h="15840"/>
      <w:pgMar w:top="45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6C58" w14:textId="77777777" w:rsidR="006C1CF3" w:rsidRDefault="006C1CF3">
      <w:r>
        <w:separator/>
      </w:r>
    </w:p>
  </w:endnote>
  <w:endnote w:type="continuationSeparator" w:id="0">
    <w:p w14:paraId="0555CF1F" w14:textId="77777777" w:rsidR="006C1CF3" w:rsidRDefault="006C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0208" w14:textId="77777777" w:rsidR="00F53DB8" w:rsidRDefault="006C1CF3">
    <w:pPr>
      <w:jc w:val="center"/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D2DD" w14:textId="77777777" w:rsidR="006C1CF3" w:rsidRDefault="006C1CF3">
      <w:r>
        <w:separator/>
      </w:r>
    </w:p>
  </w:footnote>
  <w:footnote w:type="continuationSeparator" w:id="0">
    <w:p w14:paraId="6525FEFB" w14:textId="77777777" w:rsidR="006C1CF3" w:rsidRDefault="006C1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308A1"/>
    <w:multiLevelType w:val="hybridMultilevel"/>
    <w:tmpl w:val="65D050DC"/>
    <w:lvl w:ilvl="0" w:tplc="8C82E944">
      <w:start w:val="1"/>
      <w:numFmt w:val="bullet"/>
      <w:lvlText w:val="●"/>
      <w:lvlJc w:val="left"/>
      <w:pPr>
        <w:ind w:left="720" w:hanging="360"/>
      </w:pPr>
    </w:lvl>
    <w:lvl w:ilvl="1" w:tplc="977A8FBA">
      <w:start w:val="1"/>
      <w:numFmt w:val="bullet"/>
      <w:lvlText w:val="○"/>
      <w:lvlJc w:val="left"/>
      <w:pPr>
        <w:ind w:left="1440" w:hanging="360"/>
      </w:pPr>
    </w:lvl>
    <w:lvl w:ilvl="2" w:tplc="75C0DDF0">
      <w:start w:val="1"/>
      <w:numFmt w:val="bullet"/>
      <w:lvlText w:val="■"/>
      <w:lvlJc w:val="left"/>
      <w:pPr>
        <w:ind w:left="2160" w:hanging="360"/>
      </w:pPr>
    </w:lvl>
    <w:lvl w:ilvl="3" w:tplc="D2E637C4">
      <w:start w:val="1"/>
      <w:numFmt w:val="bullet"/>
      <w:lvlText w:val="●"/>
      <w:lvlJc w:val="left"/>
      <w:pPr>
        <w:ind w:left="2880" w:hanging="360"/>
      </w:pPr>
    </w:lvl>
    <w:lvl w:ilvl="4" w:tplc="E47861E6">
      <w:start w:val="1"/>
      <w:numFmt w:val="bullet"/>
      <w:lvlText w:val="○"/>
      <w:lvlJc w:val="left"/>
      <w:pPr>
        <w:ind w:left="3600" w:hanging="360"/>
      </w:pPr>
    </w:lvl>
    <w:lvl w:ilvl="5" w:tplc="389C0E72">
      <w:start w:val="1"/>
      <w:numFmt w:val="bullet"/>
      <w:lvlText w:val="■"/>
      <w:lvlJc w:val="left"/>
      <w:pPr>
        <w:ind w:left="4320" w:hanging="360"/>
      </w:pPr>
    </w:lvl>
    <w:lvl w:ilvl="6" w:tplc="6E7C0EB6">
      <w:start w:val="1"/>
      <w:numFmt w:val="bullet"/>
      <w:lvlText w:val="●"/>
      <w:lvlJc w:val="left"/>
      <w:pPr>
        <w:ind w:left="5040" w:hanging="360"/>
      </w:pPr>
    </w:lvl>
    <w:lvl w:ilvl="7" w:tplc="C9206C14">
      <w:start w:val="1"/>
      <w:numFmt w:val="bullet"/>
      <w:lvlText w:val="●"/>
      <w:lvlJc w:val="left"/>
      <w:pPr>
        <w:ind w:left="5760" w:hanging="360"/>
      </w:pPr>
    </w:lvl>
    <w:lvl w:ilvl="8" w:tplc="ADCC0444">
      <w:start w:val="1"/>
      <w:numFmt w:val="bullet"/>
      <w:lvlText w:val="●"/>
      <w:lvlJc w:val="left"/>
      <w:pPr>
        <w:ind w:left="6480" w:hanging="360"/>
      </w:pPr>
    </w:lvl>
  </w:abstractNum>
  <w:num w:numId="1" w16cid:durableId="227491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DB8"/>
    <w:rsid w:val="006036A7"/>
    <w:rsid w:val="006C1CF3"/>
    <w:rsid w:val="009B6672"/>
    <w:rsid w:val="00F5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C514"/>
  <w15:docId w15:val="{A5B15B69-5175-494B-8751-D43D9289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Doug Goodmundson</cp:lastModifiedBy>
  <cp:revision>2</cp:revision>
  <dcterms:created xsi:type="dcterms:W3CDTF">2026-09-27T15:41:00Z</dcterms:created>
  <dcterms:modified xsi:type="dcterms:W3CDTF">2026-09-27T15:41:00Z</dcterms:modified>
</cp:coreProperties>
</file>